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6CB" w:rsidRPr="00F216CB" w:rsidRDefault="00F216CB" w:rsidP="00F216CB">
      <w:pPr>
        <w:pStyle w:val="Heading2"/>
        <w:shd w:val="clear" w:color="auto" w:fill="FFFFFF"/>
        <w:spacing w:before="218" w:beforeAutospacing="0" w:after="109" w:afterAutospacing="0"/>
        <w:rPr>
          <w:rFonts w:asciiTheme="minorHAnsi" w:hAnsiTheme="minorHAnsi" w:cstheme="minorHAnsi"/>
          <w:bCs w:val="0"/>
          <w:color w:val="365F91" w:themeColor="accent1" w:themeShade="BF"/>
          <w:sz w:val="24"/>
          <w:szCs w:val="24"/>
        </w:rPr>
      </w:pPr>
      <w:proofErr w:type="spellStart"/>
      <w:r w:rsidRPr="00F216CB">
        <w:rPr>
          <w:rFonts w:asciiTheme="minorHAnsi" w:hAnsiTheme="minorHAnsi" w:cstheme="minorHAnsi"/>
          <w:bCs w:val="0"/>
          <w:color w:val="365F91" w:themeColor="accent1" w:themeShade="BF"/>
          <w:sz w:val="24"/>
          <w:szCs w:val="24"/>
        </w:rPr>
        <w:t>Adevice</w:t>
      </w:r>
      <w:proofErr w:type="spellEnd"/>
      <w:r w:rsidRPr="00F216CB">
        <w:rPr>
          <w:rFonts w:asciiTheme="minorHAnsi" w:hAnsiTheme="minorHAnsi" w:cstheme="minorHAnsi"/>
          <w:bCs w:val="0"/>
          <w:color w:val="365F91" w:themeColor="accent1" w:themeShade="BF"/>
          <w:sz w:val="24"/>
          <w:szCs w:val="24"/>
        </w:rPr>
        <w:t xml:space="preserve"> for long-</w:t>
      </w:r>
      <w:proofErr w:type="spellStart"/>
      <w:r w:rsidRPr="00F216CB">
        <w:rPr>
          <w:rFonts w:asciiTheme="minorHAnsi" w:hAnsiTheme="minorHAnsi" w:cstheme="minorHAnsi"/>
          <w:bCs w:val="0"/>
          <w:color w:val="365F91" w:themeColor="accent1" w:themeShade="BF"/>
          <w:sz w:val="24"/>
          <w:szCs w:val="24"/>
        </w:rPr>
        <w:t>termmonitoring</w:t>
      </w:r>
      <w:proofErr w:type="spellEnd"/>
      <w:r w:rsidRPr="00F216CB">
        <w:rPr>
          <w:rFonts w:asciiTheme="minorHAnsi" w:hAnsiTheme="minorHAnsi" w:cstheme="minorHAnsi"/>
          <w:bCs w:val="0"/>
          <w:color w:val="365F91" w:themeColor="accent1" w:themeShade="BF"/>
          <w:sz w:val="24"/>
          <w:szCs w:val="24"/>
        </w:rPr>
        <w:t xml:space="preserve"> of cells &amp; tissues and study drug delivery effects, tissue repair and regeneration</w:t>
      </w:r>
      <w:r w:rsidRPr="00F216CB">
        <w:rPr>
          <w:rFonts w:asciiTheme="minorHAnsi" w:hAnsiTheme="minorHAnsi" w:cstheme="minorHAnsi"/>
          <w:bCs w:val="0"/>
          <w:color w:val="365F91" w:themeColor="accent1" w:themeShade="BF"/>
          <w:sz w:val="24"/>
          <w:szCs w:val="24"/>
        </w:rPr>
        <w:br/>
      </w:r>
    </w:p>
    <w:p w:rsidR="00F216CB" w:rsidRPr="00F216CB" w:rsidRDefault="00F216CB" w:rsidP="00F216CB">
      <w:pPr>
        <w:shd w:val="clear" w:color="auto" w:fill="FFFFFF"/>
        <w:spacing w:after="109" w:line="240" w:lineRule="auto"/>
        <w:jc w:val="both"/>
        <w:rPr>
          <w:rFonts w:eastAsia="Times New Roman" w:cstheme="minorHAnsi"/>
          <w:color w:val="333333"/>
          <w:sz w:val="24"/>
          <w:szCs w:val="24"/>
        </w:rPr>
      </w:pPr>
      <w:r w:rsidRPr="00F216CB">
        <w:rPr>
          <w:rFonts w:eastAsia="Times New Roman" w:cstheme="minorHAnsi"/>
          <w:color w:val="333333"/>
          <w:sz w:val="24"/>
          <w:szCs w:val="24"/>
        </w:rPr>
        <w:t xml:space="preserve">Preservation of secondary cell lines, primary cells, and </w:t>
      </w:r>
      <w:proofErr w:type="spellStart"/>
      <w:r w:rsidRPr="00F216CB">
        <w:rPr>
          <w:rFonts w:eastAsia="Times New Roman" w:cstheme="minorHAnsi"/>
          <w:color w:val="333333"/>
          <w:sz w:val="24"/>
          <w:szCs w:val="24"/>
        </w:rPr>
        <w:t>primarytissue</w:t>
      </w:r>
      <w:proofErr w:type="spellEnd"/>
      <w:r w:rsidRPr="00F216CB">
        <w:rPr>
          <w:rFonts w:eastAsia="Times New Roman" w:cstheme="minorHAnsi"/>
          <w:color w:val="333333"/>
          <w:sz w:val="24"/>
          <w:szCs w:val="24"/>
        </w:rPr>
        <w:t xml:space="preserve"> explants outside the incubator environment for long hours and continuous monitoring of the growth and electrophysiology recording for controlled drug delivery is a major requirement.</w:t>
      </w:r>
    </w:p>
    <w:p w:rsidR="00F216CB" w:rsidRPr="00F216CB" w:rsidRDefault="00F216CB" w:rsidP="00F216CB">
      <w:pPr>
        <w:shd w:val="clear" w:color="auto" w:fill="FFFFFF"/>
        <w:spacing w:after="109" w:line="240" w:lineRule="auto"/>
        <w:jc w:val="both"/>
        <w:rPr>
          <w:rFonts w:eastAsia="Times New Roman" w:cstheme="minorHAnsi"/>
          <w:color w:val="333333"/>
          <w:sz w:val="24"/>
          <w:szCs w:val="24"/>
        </w:rPr>
      </w:pPr>
      <w:r w:rsidRPr="00F216CB">
        <w:rPr>
          <w:rFonts w:eastAsia="Times New Roman" w:cstheme="minorHAnsi"/>
          <w:color w:val="333333"/>
          <w:sz w:val="24"/>
          <w:szCs w:val="24"/>
        </w:rPr>
        <w:t> </w:t>
      </w:r>
    </w:p>
    <w:p w:rsidR="00F216CB" w:rsidRPr="00F216CB" w:rsidRDefault="00F216CB" w:rsidP="00F216CB">
      <w:pPr>
        <w:shd w:val="clear" w:color="auto" w:fill="FFFFFF"/>
        <w:spacing w:after="109" w:line="240" w:lineRule="auto"/>
        <w:jc w:val="both"/>
        <w:rPr>
          <w:rFonts w:eastAsia="Times New Roman" w:cstheme="minorHAnsi"/>
          <w:color w:val="333333"/>
          <w:sz w:val="24"/>
          <w:szCs w:val="24"/>
        </w:rPr>
      </w:pPr>
      <w:r w:rsidRPr="00F216CB">
        <w:rPr>
          <w:rFonts w:eastAsia="Times New Roman" w:cstheme="minorHAnsi"/>
          <w:color w:val="333333"/>
          <w:sz w:val="24"/>
          <w:szCs w:val="24"/>
        </w:rPr>
        <w:t xml:space="preserve">The need for monitoring of growth patterns of cells over long hours on desired substrates and the functionality of an </w:t>
      </w:r>
      <w:proofErr w:type="spellStart"/>
      <w:r w:rsidRPr="00F216CB">
        <w:rPr>
          <w:rFonts w:eastAsia="Times New Roman" w:cstheme="minorHAnsi"/>
          <w:color w:val="333333"/>
          <w:sz w:val="24"/>
          <w:szCs w:val="24"/>
        </w:rPr>
        <w:t>explant</w:t>
      </w:r>
      <w:proofErr w:type="spellEnd"/>
      <w:r w:rsidRPr="00F216CB">
        <w:rPr>
          <w:rFonts w:eastAsia="Times New Roman" w:cstheme="minorHAnsi"/>
          <w:color w:val="333333"/>
          <w:sz w:val="24"/>
          <w:szCs w:val="24"/>
        </w:rPr>
        <w:t xml:space="preserve">-tissue in a non-vivo environment in their laboratory triggered </w:t>
      </w:r>
      <w:proofErr w:type="spellStart"/>
      <w:r w:rsidRPr="00F216CB">
        <w:rPr>
          <w:rFonts w:eastAsia="Times New Roman" w:cstheme="minorHAnsi"/>
          <w:color w:val="333333"/>
          <w:sz w:val="24"/>
          <w:szCs w:val="24"/>
        </w:rPr>
        <w:t>ateam</w:t>
      </w:r>
      <w:proofErr w:type="spellEnd"/>
      <w:r w:rsidRPr="00F216CB">
        <w:rPr>
          <w:rFonts w:eastAsia="Times New Roman" w:cstheme="minorHAnsi"/>
          <w:color w:val="333333"/>
          <w:sz w:val="24"/>
          <w:szCs w:val="24"/>
        </w:rPr>
        <w:t xml:space="preserve"> from </w:t>
      </w:r>
      <w:r w:rsidRPr="00F216CB">
        <w:rPr>
          <w:rFonts w:eastAsia="Times New Roman" w:cstheme="minorHAnsi"/>
          <w:color w:val="333333"/>
          <w:sz w:val="24"/>
          <w:szCs w:val="24"/>
          <w:shd w:val="clear" w:color="auto" w:fill="FFFFFF"/>
        </w:rPr>
        <w:t>Jawaharlal Nehru Centre for Advanced Scientific Research(JNCASR) an autonomous institute under the Department of Science &amp; Technology (DST), Government of India </w:t>
      </w:r>
      <w:r w:rsidRPr="00F216CB">
        <w:rPr>
          <w:rFonts w:eastAsia="Times New Roman" w:cstheme="minorHAnsi"/>
          <w:color w:val="333333"/>
          <w:sz w:val="24"/>
          <w:szCs w:val="24"/>
        </w:rPr>
        <w:t>to come up with a suitable device.</w:t>
      </w:r>
    </w:p>
    <w:p w:rsidR="00F216CB" w:rsidRPr="00F216CB" w:rsidRDefault="00F216CB" w:rsidP="00F216CB">
      <w:pPr>
        <w:shd w:val="clear" w:color="auto" w:fill="FFFFFF"/>
        <w:spacing w:after="109" w:line="240" w:lineRule="auto"/>
        <w:jc w:val="both"/>
        <w:rPr>
          <w:rFonts w:eastAsia="Times New Roman" w:cstheme="minorHAnsi"/>
          <w:color w:val="333333"/>
          <w:sz w:val="24"/>
          <w:szCs w:val="24"/>
        </w:rPr>
      </w:pPr>
      <w:r w:rsidRPr="00F216CB">
        <w:rPr>
          <w:rFonts w:eastAsia="Times New Roman" w:cstheme="minorHAnsi"/>
          <w:color w:val="333333"/>
          <w:sz w:val="24"/>
          <w:szCs w:val="24"/>
        </w:rPr>
        <w:t> </w:t>
      </w:r>
    </w:p>
    <w:p w:rsidR="00F216CB" w:rsidRPr="00F216CB" w:rsidRDefault="00F216CB" w:rsidP="00F216CB">
      <w:pPr>
        <w:shd w:val="clear" w:color="auto" w:fill="FFFFFF"/>
        <w:spacing w:after="109" w:line="240" w:lineRule="auto"/>
        <w:jc w:val="both"/>
        <w:rPr>
          <w:rFonts w:eastAsia="Times New Roman" w:cstheme="minorHAnsi"/>
          <w:color w:val="333333"/>
          <w:sz w:val="24"/>
          <w:szCs w:val="24"/>
        </w:rPr>
      </w:pPr>
      <w:r w:rsidRPr="00F216CB">
        <w:rPr>
          <w:rFonts w:eastAsia="Times New Roman" w:cstheme="minorHAnsi"/>
          <w:color w:val="333333"/>
          <w:sz w:val="24"/>
          <w:szCs w:val="24"/>
        </w:rPr>
        <w:t>The researchers implemented a 3D-Fluidic device (3D-FD)</w:t>
      </w:r>
      <w:proofErr w:type="gramStart"/>
      <w:r w:rsidRPr="00F216CB">
        <w:rPr>
          <w:rFonts w:eastAsia="Times New Roman" w:cstheme="minorHAnsi"/>
          <w:color w:val="333333"/>
          <w:sz w:val="24"/>
          <w:szCs w:val="24"/>
        </w:rPr>
        <w:t>,</w:t>
      </w:r>
      <w:r w:rsidRPr="00F216CB">
        <w:rPr>
          <w:rFonts w:eastAsia="Times New Roman" w:cstheme="minorHAnsi"/>
          <w:color w:val="333333"/>
          <w:sz w:val="24"/>
          <w:szCs w:val="24"/>
          <w:shd w:val="clear" w:color="auto" w:fill="FFFFFF"/>
        </w:rPr>
        <w:t>which</w:t>
      </w:r>
      <w:proofErr w:type="gramEnd"/>
      <w:r w:rsidRPr="00F216CB">
        <w:rPr>
          <w:rFonts w:eastAsia="Times New Roman" w:cstheme="minorHAnsi"/>
          <w:color w:val="333333"/>
          <w:sz w:val="24"/>
          <w:szCs w:val="24"/>
          <w:shd w:val="clear" w:color="auto" w:fill="FFFFFF"/>
        </w:rPr>
        <w:t xml:space="preserve"> has an </w:t>
      </w:r>
      <w:r w:rsidRPr="00F216CB">
        <w:rPr>
          <w:rFonts w:eastAsia="Times New Roman" w:cstheme="minorHAnsi"/>
          <w:color w:val="333333"/>
          <w:sz w:val="24"/>
          <w:szCs w:val="24"/>
        </w:rPr>
        <w:t xml:space="preserve">auto bubble guidance geometry which allows controlled medium exchange to maintain the metabolites without a trace of fluid leakage and bubble formation. The auto bubble guidance geometry (Helical pathway) and controlled delivery of the medium make it efficient as a drug screening platform and unique in the current scenario of </w:t>
      </w:r>
      <w:proofErr w:type="spellStart"/>
      <w:r w:rsidRPr="00F216CB">
        <w:rPr>
          <w:rFonts w:eastAsia="Times New Roman" w:cstheme="minorHAnsi"/>
          <w:color w:val="333333"/>
          <w:sz w:val="24"/>
          <w:szCs w:val="24"/>
        </w:rPr>
        <w:t>Neuro</w:t>
      </w:r>
      <w:proofErr w:type="spellEnd"/>
      <w:r w:rsidRPr="00F216CB">
        <w:rPr>
          <w:rFonts w:eastAsia="Times New Roman" w:cstheme="minorHAnsi"/>
          <w:color w:val="333333"/>
          <w:sz w:val="24"/>
          <w:szCs w:val="24"/>
        </w:rPr>
        <w:t xml:space="preserve">-Technology. It has been accepted for publishing by the </w:t>
      </w:r>
      <w:proofErr w:type="spellStart"/>
      <w:r w:rsidRPr="00F216CB">
        <w:rPr>
          <w:rFonts w:eastAsia="Times New Roman" w:cstheme="minorHAnsi"/>
          <w:color w:val="333333"/>
          <w:sz w:val="24"/>
          <w:szCs w:val="24"/>
        </w:rPr>
        <w:t>journal</w:t>
      </w:r>
      <w:r w:rsidRPr="00F216CB">
        <w:rPr>
          <w:rFonts w:eastAsia="Times New Roman" w:cstheme="minorHAnsi"/>
          <w:i/>
          <w:iCs/>
          <w:color w:val="333333"/>
          <w:sz w:val="24"/>
          <w:szCs w:val="24"/>
        </w:rPr>
        <w:t>Biofabrication</w:t>
      </w:r>
      <w:proofErr w:type="spellEnd"/>
      <w:r w:rsidRPr="00F216CB">
        <w:rPr>
          <w:rFonts w:eastAsia="Times New Roman" w:cstheme="minorHAnsi"/>
          <w:i/>
          <w:iCs/>
          <w:color w:val="333333"/>
          <w:sz w:val="24"/>
          <w:szCs w:val="24"/>
        </w:rPr>
        <w:t>,</w:t>
      </w:r>
      <w:r w:rsidRPr="00F216CB">
        <w:rPr>
          <w:rFonts w:eastAsia="Times New Roman" w:cstheme="minorHAnsi"/>
          <w:color w:val="333333"/>
          <w:sz w:val="24"/>
          <w:szCs w:val="24"/>
        </w:rPr>
        <w:t> and a patent for the device has also been applied recently.</w:t>
      </w:r>
    </w:p>
    <w:p w:rsidR="00F216CB" w:rsidRPr="00F216CB" w:rsidRDefault="00F216CB" w:rsidP="00F216CB">
      <w:pPr>
        <w:shd w:val="clear" w:color="auto" w:fill="FFFFFF"/>
        <w:spacing w:after="109" w:line="240" w:lineRule="auto"/>
        <w:jc w:val="both"/>
        <w:rPr>
          <w:rFonts w:eastAsia="Times New Roman" w:cstheme="minorHAnsi"/>
          <w:color w:val="333333"/>
          <w:sz w:val="24"/>
          <w:szCs w:val="24"/>
        </w:rPr>
      </w:pPr>
      <w:r w:rsidRPr="00F216CB">
        <w:rPr>
          <w:rFonts w:eastAsia="Times New Roman" w:cstheme="minorHAnsi"/>
          <w:color w:val="333333"/>
          <w:sz w:val="24"/>
          <w:szCs w:val="24"/>
        </w:rPr>
        <w:t> </w:t>
      </w:r>
    </w:p>
    <w:p w:rsidR="00F216CB" w:rsidRPr="00F216CB" w:rsidRDefault="00F216CB" w:rsidP="00F216CB">
      <w:pPr>
        <w:shd w:val="clear" w:color="auto" w:fill="FFFFFF"/>
        <w:spacing w:after="109" w:line="240" w:lineRule="auto"/>
        <w:jc w:val="both"/>
        <w:rPr>
          <w:rFonts w:eastAsia="Times New Roman" w:cstheme="minorHAnsi"/>
          <w:color w:val="333333"/>
          <w:sz w:val="24"/>
          <w:szCs w:val="24"/>
        </w:rPr>
      </w:pPr>
      <w:r w:rsidRPr="00F216CB">
        <w:rPr>
          <w:rFonts w:eastAsia="Times New Roman" w:cstheme="minorHAnsi"/>
          <w:color w:val="333333"/>
          <w:sz w:val="24"/>
          <w:szCs w:val="24"/>
        </w:rPr>
        <w:t xml:space="preserve">The JNCASR team of Prof. K.S. </w:t>
      </w:r>
      <w:proofErr w:type="spellStart"/>
      <w:r w:rsidRPr="00F216CB">
        <w:rPr>
          <w:rFonts w:eastAsia="Times New Roman" w:cstheme="minorHAnsi"/>
          <w:color w:val="333333"/>
          <w:sz w:val="24"/>
          <w:szCs w:val="24"/>
        </w:rPr>
        <w:t>Narayan</w:t>
      </w:r>
      <w:proofErr w:type="spellEnd"/>
      <w:r w:rsidRPr="00F216CB">
        <w:rPr>
          <w:rFonts w:eastAsia="Times New Roman" w:cstheme="minorHAnsi"/>
          <w:color w:val="333333"/>
          <w:sz w:val="24"/>
          <w:szCs w:val="24"/>
        </w:rPr>
        <w:t xml:space="preserve">, K. </w:t>
      </w:r>
      <w:proofErr w:type="spellStart"/>
      <w:r w:rsidRPr="00F216CB">
        <w:rPr>
          <w:rFonts w:eastAsia="Times New Roman" w:cstheme="minorHAnsi"/>
          <w:color w:val="333333"/>
          <w:sz w:val="24"/>
          <w:szCs w:val="24"/>
        </w:rPr>
        <w:t>Anilkrishna</w:t>
      </w:r>
      <w:proofErr w:type="spellEnd"/>
      <w:r w:rsidRPr="00F216CB">
        <w:rPr>
          <w:rFonts w:eastAsia="Times New Roman" w:cstheme="minorHAnsi"/>
          <w:color w:val="333333"/>
          <w:sz w:val="24"/>
          <w:szCs w:val="24"/>
        </w:rPr>
        <w:t xml:space="preserve">, C.S. Deepak, and P. </w:t>
      </w:r>
      <w:proofErr w:type="spellStart"/>
      <w:r w:rsidRPr="00F216CB">
        <w:rPr>
          <w:rFonts w:eastAsia="Times New Roman" w:cstheme="minorHAnsi"/>
          <w:color w:val="333333"/>
          <w:sz w:val="24"/>
          <w:szCs w:val="24"/>
        </w:rPr>
        <w:t>Sumukh</w:t>
      </w:r>
      <w:proofErr w:type="spellEnd"/>
      <w:r w:rsidRPr="00F216CB">
        <w:rPr>
          <w:rFonts w:eastAsia="Times New Roman" w:cstheme="minorHAnsi"/>
          <w:color w:val="333333"/>
          <w:sz w:val="24"/>
          <w:szCs w:val="24"/>
        </w:rPr>
        <w:t xml:space="preserve"> designed and fabricated a hand-held bench-top micro incubator technology and demonstrated the ability to introduce and deliver drug reagents (channel blockers) in a controlled manner and see their effects.</w:t>
      </w:r>
    </w:p>
    <w:p w:rsidR="00F216CB" w:rsidRPr="00F216CB" w:rsidRDefault="00F216CB" w:rsidP="00F216CB">
      <w:pPr>
        <w:shd w:val="clear" w:color="auto" w:fill="FFFFFF"/>
        <w:spacing w:after="109" w:line="240" w:lineRule="auto"/>
        <w:jc w:val="both"/>
        <w:rPr>
          <w:rFonts w:eastAsia="Times New Roman" w:cstheme="minorHAnsi"/>
          <w:color w:val="333333"/>
          <w:sz w:val="24"/>
          <w:szCs w:val="24"/>
        </w:rPr>
      </w:pPr>
      <w:r w:rsidRPr="00F216CB">
        <w:rPr>
          <w:rFonts w:eastAsia="Times New Roman" w:cstheme="minorHAnsi"/>
          <w:color w:val="333333"/>
          <w:sz w:val="24"/>
          <w:szCs w:val="24"/>
        </w:rPr>
        <w:t> </w:t>
      </w:r>
    </w:p>
    <w:p w:rsidR="00F216CB" w:rsidRPr="00F216CB" w:rsidRDefault="00F216CB" w:rsidP="00F216CB">
      <w:pPr>
        <w:shd w:val="clear" w:color="auto" w:fill="FFFFFF"/>
        <w:spacing w:after="109" w:line="240" w:lineRule="auto"/>
        <w:jc w:val="both"/>
        <w:rPr>
          <w:rFonts w:eastAsia="Times New Roman" w:cstheme="minorHAnsi"/>
          <w:color w:val="333333"/>
          <w:sz w:val="24"/>
          <w:szCs w:val="24"/>
        </w:rPr>
      </w:pPr>
      <w:r w:rsidRPr="00F216CB">
        <w:rPr>
          <w:rFonts w:eastAsia="Times New Roman" w:cstheme="minorHAnsi"/>
          <w:color w:val="333333"/>
          <w:sz w:val="24"/>
          <w:szCs w:val="24"/>
        </w:rPr>
        <w:t>The studies partially funded by DST and JNCASR-DBT partnership program comprises innovative models for </w:t>
      </w:r>
      <w:r w:rsidRPr="00F216CB">
        <w:rPr>
          <w:rFonts w:eastAsia="Times New Roman" w:cstheme="minorHAnsi"/>
          <w:i/>
          <w:iCs/>
          <w:color w:val="333333"/>
          <w:sz w:val="24"/>
          <w:szCs w:val="24"/>
        </w:rPr>
        <w:t>in vitro</w:t>
      </w:r>
      <w:r w:rsidRPr="00F216CB">
        <w:rPr>
          <w:rFonts w:eastAsia="Times New Roman" w:cstheme="minorHAnsi"/>
          <w:color w:val="333333"/>
          <w:sz w:val="24"/>
          <w:szCs w:val="24"/>
        </w:rPr>
        <w:t> and </w:t>
      </w:r>
      <w:r w:rsidRPr="00F216CB">
        <w:rPr>
          <w:rFonts w:eastAsia="Times New Roman" w:cstheme="minorHAnsi"/>
          <w:i/>
          <w:iCs/>
          <w:color w:val="333333"/>
          <w:sz w:val="24"/>
          <w:szCs w:val="24"/>
        </w:rPr>
        <w:t>in vivo</w:t>
      </w:r>
      <w:r w:rsidRPr="00F216CB">
        <w:rPr>
          <w:rFonts w:eastAsia="Times New Roman" w:cstheme="minorHAnsi"/>
          <w:color w:val="333333"/>
          <w:sz w:val="24"/>
          <w:szCs w:val="24"/>
        </w:rPr>
        <w:t> efficacy testing and selection of therapeutic compounds with long-term continuous monitoring possibilities providing valuable information on the biocompatibility and functioning. More specifically, the possibility of obtaining electrophysiological time-series recordings from active cells and tissues at high spatial resolution juxtaposed with microscopy imaging has wide implications for development studies.</w:t>
      </w:r>
    </w:p>
    <w:p w:rsidR="00F216CB" w:rsidRPr="00F216CB" w:rsidRDefault="00F216CB" w:rsidP="00F216CB">
      <w:pPr>
        <w:shd w:val="clear" w:color="auto" w:fill="FFFFFF"/>
        <w:spacing w:after="109" w:line="240" w:lineRule="auto"/>
        <w:jc w:val="both"/>
        <w:rPr>
          <w:rFonts w:eastAsia="Times New Roman" w:cstheme="minorHAnsi"/>
          <w:color w:val="333333"/>
          <w:sz w:val="24"/>
          <w:szCs w:val="24"/>
        </w:rPr>
      </w:pPr>
      <w:r w:rsidRPr="00F216CB">
        <w:rPr>
          <w:rFonts w:eastAsia="Times New Roman" w:cstheme="minorHAnsi"/>
          <w:color w:val="333333"/>
          <w:sz w:val="24"/>
          <w:szCs w:val="24"/>
        </w:rPr>
        <w:t> </w:t>
      </w:r>
    </w:p>
    <w:p w:rsidR="00F216CB" w:rsidRPr="00F216CB" w:rsidRDefault="00F216CB" w:rsidP="00F216CB">
      <w:pPr>
        <w:shd w:val="clear" w:color="auto" w:fill="FFFFFF"/>
        <w:spacing w:after="109" w:line="240" w:lineRule="auto"/>
        <w:jc w:val="both"/>
        <w:rPr>
          <w:rFonts w:eastAsia="Times New Roman" w:cstheme="minorHAnsi"/>
          <w:color w:val="333333"/>
          <w:sz w:val="24"/>
          <w:szCs w:val="24"/>
        </w:rPr>
      </w:pPr>
      <w:r w:rsidRPr="00F216CB">
        <w:rPr>
          <w:rFonts w:eastAsia="Times New Roman" w:cstheme="minorHAnsi"/>
          <w:color w:val="333333"/>
          <w:sz w:val="24"/>
          <w:szCs w:val="24"/>
        </w:rPr>
        <w:t xml:space="preserve">The implications of the bubble-free feature of the device are evident in long-term recordings carried out in their laboratory of both secondary cell lines (such as SHSY5Y cells) and primary tissue culture (such as a developing chick-retina). The efficacy of this setup was demonstrated through long-term recordings of the primary retina </w:t>
      </w:r>
      <w:proofErr w:type="spellStart"/>
      <w:r w:rsidRPr="00F216CB">
        <w:rPr>
          <w:rFonts w:eastAsia="Times New Roman" w:cstheme="minorHAnsi"/>
          <w:color w:val="333333"/>
          <w:sz w:val="24"/>
          <w:szCs w:val="24"/>
        </w:rPr>
        <w:t>explant</w:t>
      </w:r>
      <w:proofErr w:type="spellEnd"/>
      <w:r w:rsidRPr="00F216CB">
        <w:rPr>
          <w:rFonts w:eastAsia="Times New Roman" w:cstheme="minorHAnsi"/>
          <w:color w:val="333333"/>
          <w:sz w:val="24"/>
          <w:szCs w:val="24"/>
        </w:rPr>
        <w:t xml:space="preserve"> of chick embryos at different stages of development.</w:t>
      </w:r>
    </w:p>
    <w:p w:rsidR="00F216CB" w:rsidRPr="00F216CB" w:rsidRDefault="00F216CB" w:rsidP="00F216CB">
      <w:pPr>
        <w:shd w:val="clear" w:color="auto" w:fill="FFFFFF"/>
        <w:spacing w:after="109" w:line="240" w:lineRule="auto"/>
        <w:jc w:val="both"/>
        <w:rPr>
          <w:rFonts w:eastAsia="Times New Roman" w:cstheme="minorHAnsi"/>
          <w:color w:val="333333"/>
          <w:sz w:val="24"/>
          <w:szCs w:val="24"/>
        </w:rPr>
      </w:pPr>
      <w:r w:rsidRPr="00F216CB">
        <w:rPr>
          <w:rFonts w:eastAsia="Times New Roman" w:cstheme="minorHAnsi"/>
          <w:color w:val="333333"/>
          <w:sz w:val="24"/>
          <w:szCs w:val="24"/>
        </w:rPr>
        <w:t> </w:t>
      </w:r>
    </w:p>
    <w:p w:rsidR="00F216CB" w:rsidRPr="00F216CB" w:rsidRDefault="00F216CB" w:rsidP="00F216CB">
      <w:pPr>
        <w:shd w:val="clear" w:color="auto" w:fill="FFFFFF"/>
        <w:spacing w:after="109" w:line="240" w:lineRule="auto"/>
        <w:jc w:val="both"/>
        <w:rPr>
          <w:rFonts w:eastAsia="Times New Roman" w:cstheme="minorHAnsi"/>
          <w:color w:val="333333"/>
          <w:sz w:val="24"/>
          <w:szCs w:val="24"/>
        </w:rPr>
      </w:pPr>
      <w:r w:rsidRPr="00F216CB">
        <w:rPr>
          <w:rFonts w:eastAsia="Times New Roman" w:cstheme="minorHAnsi"/>
          <w:color w:val="333333"/>
          <w:sz w:val="24"/>
          <w:szCs w:val="24"/>
        </w:rPr>
        <w:lastRenderedPageBreak/>
        <w:t xml:space="preserve">The availability of 3D-FD by the JNCASR team offers a </w:t>
      </w:r>
      <w:proofErr w:type="spellStart"/>
      <w:r w:rsidRPr="00F216CB">
        <w:rPr>
          <w:rFonts w:eastAsia="Times New Roman" w:cstheme="minorHAnsi"/>
          <w:color w:val="333333"/>
          <w:sz w:val="24"/>
          <w:szCs w:val="24"/>
        </w:rPr>
        <w:t>testbed</w:t>
      </w:r>
      <w:proofErr w:type="spellEnd"/>
      <w:r w:rsidRPr="00F216CB">
        <w:rPr>
          <w:rFonts w:eastAsia="Times New Roman" w:cstheme="minorHAnsi"/>
          <w:color w:val="333333"/>
          <w:sz w:val="24"/>
          <w:szCs w:val="24"/>
        </w:rPr>
        <w:t xml:space="preserve"> to explore various elements and their effects in the pursuit of artificial retina. This system has broad applications for the research community in biomedical engineering to understand how the tissue grows and the physiology development of cell cultures. Also, this device implementation will help in exploring the intricate tissue/cellular environment and dynamic </w:t>
      </w:r>
      <w:proofErr w:type="spellStart"/>
      <w:r w:rsidRPr="00F216CB">
        <w:rPr>
          <w:rFonts w:eastAsia="Times New Roman" w:cstheme="minorHAnsi"/>
          <w:color w:val="333333"/>
          <w:sz w:val="24"/>
          <w:szCs w:val="24"/>
        </w:rPr>
        <w:t>behaviour</w:t>
      </w:r>
      <w:proofErr w:type="spellEnd"/>
      <w:r w:rsidRPr="00F216CB">
        <w:rPr>
          <w:rFonts w:eastAsia="Times New Roman" w:cstheme="minorHAnsi"/>
          <w:color w:val="333333"/>
          <w:sz w:val="24"/>
          <w:szCs w:val="24"/>
        </w:rPr>
        <w:t xml:space="preserve"> of cells.</w:t>
      </w:r>
    </w:p>
    <w:p w:rsidR="00F216CB" w:rsidRPr="00F216CB" w:rsidRDefault="00F216CB" w:rsidP="00F216CB">
      <w:pPr>
        <w:shd w:val="clear" w:color="auto" w:fill="FFFFFF"/>
        <w:spacing w:after="109" w:line="240" w:lineRule="auto"/>
        <w:jc w:val="both"/>
        <w:rPr>
          <w:rFonts w:eastAsia="Times New Roman" w:cstheme="minorHAnsi"/>
          <w:color w:val="333333"/>
          <w:sz w:val="24"/>
          <w:szCs w:val="24"/>
        </w:rPr>
      </w:pPr>
      <w:r w:rsidRPr="00F216CB">
        <w:rPr>
          <w:rFonts w:eastAsia="Times New Roman" w:cstheme="minorHAnsi"/>
          <w:color w:val="333333"/>
          <w:sz w:val="24"/>
          <w:szCs w:val="24"/>
        </w:rPr>
        <w:t> </w:t>
      </w:r>
    </w:p>
    <w:p w:rsidR="00F216CB" w:rsidRPr="00F216CB" w:rsidRDefault="00F216CB" w:rsidP="00F216CB">
      <w:pPr>
        <w:shd w:val="clear" w:color="auto" w:fill="FFFFFF"/>
        <w:spacing w:after="109" w:line="240" w:lineRule="auto"/>
        <w:jc w:val="both"/>
        <w:rPr>
          <w:rFonts w:eastAsia="Times New Roman" w:cstheme="minorHAnsi"/>
          <w:color w:val="333333"/>
          <w:sz w:val="24"/>
          <w:szCs w:val="24"/>
        </w:rPr>
      </w:pPr>
      <w:r w:rsidRPr="00F216CB">
        <w:rPr>
          <w:rFonts w:eastAsia="Times New Roman" w:cstheme="minorHAnsi"/>
          <w:color w:val="333333"/>
          <w:sz w:val="24"/>
          <w:szCs w:val="24"/>
        </w:rPr>
        <w:t> </w:t>
      </w:r>
    </w:p>
    <w:p w:rsidR="00F216CB" w:rsidRPr="00F216CB" w:rsidRDefault="00F216CB" w:rsidP="00F216CB">
      <w:pPr>
        <w:shd w:val="clear" w:color="auto" w:fill="FFFFFF"/>
        <w:spacing w:after="109" w:line="240" w:lineRule="auto"/>
        <w:jc w:val="center"/>
        <w:rPr>
          <w:rFonts w:eastAsia="Times New Roman" w:cstheme="minorHAnsi"/>
          <w:color w:val="333333"/>
          <w:sz w:val="24"/>
          <w:szCs w:val="24"/>
        </w:rPr>
      </w:pPr>
      <w:r w:rsidRPr="00F216CB">
        <w:rPr>
          <w:rFonts w:eastAsia="Times New Roman" w:cstheme="minorHAnsi"/>
          <w:noProof/>
          <w:color w:val="333333"/>
          <w:sz w:val="24"/>
          <w:szCs w:val="24"/>
        </w:rPr>
        <w:drawing>
          <wp:inline distT="0" distB="0" distL="0" distR="0">
            <wp:extent cx="4398645" cy="2646045"/>
            <wp:effectExtent l="0" t="0" r="1905" b="0"/>
            <wp:docPr id="30" name="Picture 30" descr="http://pibphoto.nic.in/documents/rlink/2020/jul/i202072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pibphoto.nic.in/documents/rlink/2020/jul/i202072002.gif"/>
                    <pic:cNvPicPr>
                      <a:picLocks noChangeAspect="1" noChangeArrowheads="1"/>
                    </pic:cNvPicPr>
                  </pic:nvPicPr>
                  <pic:blipFill>
                    <a:blip r:embed="rId5"/>
                    <a:srcRect/>
                    <a:stretch>
                      <a:fillRect/>
                    </a:stretch>
                  </pic:blipFill>
                  <pic:spPr bwMode="auto">
                    <a:xfrm>
                      <a:off x="0" y="0"/>
                      <a:ext cx="4398645" cy="2646045"/>
                    </a:xfrm>
                    <a:prstGeom prst="rect">
                      <a:avLst/>
                    </a:prstGeom>
                    <a:noFill/>
                    <a:ln w="9525">
                      <a:noFill/>
                      <a:miter lim="800000"/>
                      <a:headEnd/>
                      <a:tailEnd/>
                    </a:ln>
                  </pic:spPr>
                </pic:pic>
              </a:graphicData>
            </a:graphic>
          </wp:inline>
        </w:drawing>
      </w:r>
    </w:p>
    <w:p w:rsidR="00F216CB" w:rsidRPr="00F216CB" w:rsidRDefault="00F216CB" w:rsidP="00F216CB">
      <w:pPr>
        <w:shd w:val="clear" w:color="auto" w:fill="FFFFFF"/>
        <w:spacing w:after="109" w:line="240" w:lineRule="auto"/>
        <w:jc w:val="center"/>
        <w:rPr>
          <w:rFonts w:eastAsia="Times New Roman" w:cstheme="minorHAnsi"/>
          <w:color w:val="333333"/>
          <w:sz w:val="24"/>
          <w:szCs w:val="24"/>
        </w:rPr>
      </w:pPr>
      <w:proofErr w:type="gramStart"/>
      <w:r w:rsidRPr="00F216CB">
        <w:rPr>
          <w:rFonts w:eastAsia="Times New Roman" w:cstheme="minorHAnsi"/>
          <w:i/>
          <w:iCs/>
          <w:color w:val="333333"/>
          <w:sz w:val="24"/>
          <w:szCs w:val="24"/>
        </w:rPr>
        <w:t>Figure.</w:t>
      </w:r>
      <w:proofErr w:type="gramEnd"/>
      <w:r w:rsidRPr="00F216CB">
        <w:rPr>
          <w:rFonts w:eastAsia="Times New Roman" w:cstheme="minorHAnsi"/>
          <w:i/>
          <w:iCs/>
          <w:color w:val="333333"/>
          <w:sz w:val="24"/>
          <w:szCs w:val="24"/>
        </w:rPr>
        <w:t xml:space="preserve"> Represents device assembly (A</w:t>
      </w:r>
      <w:proofErr w:type="gramStart"/>
      <w:r w:rsidRPr="00F216CB">
        <w:rPr>
          <w:rFonts w:eastAsia="Times New Roman" w:cstheme="minorHAnsi"/>
          <w:i/>
          <w:iCs/>
          <w:color w:val="333333"/>
          <w:sz w:val="24"/>
          <w:szCs w:val="24"/>
        </w:rPr>
        <w:t>,B,C,D</w:t>
      </w:r>
      <w:proofErr w:type="gramEnd"/>
      <w:r w:rsidRPr="00F216CB">
        <w:rPr>
          <w:rFonts w:eastAsia="Times New Roman" w:cstheme="minorHAnsi"/>
          <w:i/>
          <w:iCs/>
          <w:color w:val="333333"/>
          <w:sz w:val="24"/>
          <w:szCs w:val="24"/>
        </w:rPr>
        <w:t>). E. Cross-sectional view of after the device integrated with multi-electrode array (MEA). F. whole assembly 3D-FD-MEA</w:t>
      </w:r>
    </w:p>
    <w:p w:rsidR="00F216CB" w:rsidRPr="00F216CB" w:rsidRDefault="00F216CB" w:rsidP="00F216CB">
      <w:pPr>
        <w:shd w:val="clear" w:color="auto" w:fill="FFFFFF"/>
        <w:spacing w:after="109" w:line="240" w:lineRule="auto"/>
        <w:jc w:val="both"/>
        <w:rPr>
          <w:rFonts w:eastAsia="Times New Roman" w:cstheme="minorHAnsi"/>
          <w:color w:val="333333"/>
          <w:sz w:val="24"/>
          <w:szCs w:val="24"/>
        </w:rPr>
      </w:pPr>
      <w:r w:rsidRPr="00F216CB">
        <w:rPr>
          <w:rFonts w:eastAsia="Times New Roman" w:cstheme="minorHAnsi"/>
          <w:color w:val="333333"/>
          <w:sz w:val="24"/>
          <w:szCs w:val="24"/>
        </w:rPr>
        <w:t> </w:t>
      </w:r>
    </w:p>
    <w:p w:rsidR="00F216CB" w:rsidRPr="00F216CB" w:rsidRDefault="00F216CB" w:rsidP="00F216CB">
      <w:pPr>
        <w:shd w:val="clear" w:color="auto" w:fill="FFFFFF"/>
        <w:spacing w:after="109" w:line="240" w:lineRule="auto"/>
        <w:jc w:val="both"/>
        <w:rPr>
          <w:rFonts w:eastAsia="Times New Roman" w:cstheme="minorHAnsi"/>
          <w:color w:val="333333"/>
          <w:sz w:val="24"/>
          <w:szCs w:val="24"/>
        </w:rPr>
      </w:pPr>
      <w:r w:rsidRPr="00F216CB">
        <w:rPr>
          <w:rFonts w:eastAsia="Times New Roman" w:cstheme="minorHAnsi"/>
          <w:noProof/>
          <w:color w:val="333333"/>
          <w:sz w:val="24"/>
          <w:szCs w:val="24"/>
        </w:rPr>
        <w:drawing>
          <wp:inline distT="0" distB="0" distL="0" distR="0">
            <wp:extent cx="5160645" cy="2403475"/>
            <wp:effectExtent l="19050" t="0" r="1905" b="0"/>
            <wp:docPr id="31" name="Picture 31" descr="http://pibphoto.nic.in/documents/rlink/2020/jul/i202072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pibphoto.nic.in/documents/rlink/2020/jul/i202072003.gif"/>
                    <pic:cNvPicPr>
                      <a:picLocks noChangeAspect="1" noChangeArrowheads="1"/>
                    </pic:cNvPicPr>
                  </pic:nvPicPr>
                  <pic:blipFill>
                    <a:blip r:embed="rId6"/>
                    <a:srcRect/>
                    <a:stretch>
                      <a:fillRect/>
                    </a:stretch>
                  </pic:blipFill>
                  <pic:spPr bwMode="auto">
                    <a:xfrm>
                      <a:off x="0" y="0"/>
                      <a:ext cx="5160645" cy="2403475"/>
                    </a:xfrm>
                    <a:prstGeom prst="rect">
                      <a:avLst/>
                    </a:prstGeom>
                    <a:noFill/>
                    <a:ln w="9525">
                      <a:noFill/>
                      <a:miter lim="800000"/>
                      <a:headEnd/>
                      <a:tailEnd/>
                    </a:ln>
                  </pic:spPr>
                </pic:pic>
              </a:graphicData>
            </a:graphic>
          </wp:inline>
        </w:drawing>
      </w:r>
    </w:p>
    <w:p w:rsidR="00F216CB" w:rsidRPr="00F216CB" w:rsidRDefault="00F216CB" w:rsidP="00F216CB">
      <w:pPr>
        <w:shd w:val="clear" w:color="auto" w:fill="FFFFFF"/>
        <w:spacing w:after="109" w:line="240" w:lineRule="auto"/>
        <w:jc w:val="center"/>
        <w:rPr>
          <w:rFonts w:eastAsia="Times New Roman" w:cstheme="minorHAnsi"/>
          <w:color w:val="333333"/>
          <w:sz w:val="24"/>
          <w:szCs w:val="24"/>
        </w:rPr>
      </w:pPr>
      <w:r w:rsidRPr="00F216CB">
        <w:rPr>
          <w:rFonts w:eastAsia="Times New Roman" w:cstheme="minorHAnsi"/>
          <w:i/>
          <w:iCs/>
          <w:color w:val="333333"/>
          <w:sz w:val="24"/>
          <w:szCs w:val="24"/>
        </w:rPr>
        <w:t>Schematic representation of the 3D assembly and the flow-system integrated to the microscope and electrophysiology recording setup.</w:t>
      </w:r>
    </w:p>
    <w:p w:rsidR="00F216CB" w:rsidRPr="00F216CB" w:rsidRDefault="00F216CB" w:rsidP="00F216CB">
      <w:pPr>
        <w:shd w:val="clear" w:color="auto" w:fill="FFFFFF"/>
        <w:spacing w:after="109" w:line="240" w:lineRule="auto"/>
        <w:jc w:val="both"/>
        <w:rPr>
          <w:rFonts w:eastAsia="Times New Roman" w:cstheme="minorHAnsi"/>
          <w:color w:val="333333"/>
          <w:sz w:val="24"/>
          <w:szCs w:val="24"/>
        </w:rPr>
      </w:pPr>
      <w:r w:rsidRPr="00F216CB">
        <w:rPr>
          <w:rFonts w:eastAsia="Times New Roman" w:cstheme="minorHAnsi"/>
          <w:color w:val="333333"/>
          <w:sz w:val="24"/>
          <w:szCs w:val="24"/>
        </w:rPr>
        <w:t> </w:t>
      </w:r>
    </w:p>
    <w:p w:rsidR="00F216CB" w:rsidRDefault="00F216CB" w:rsidP="00F216CB">
      <w:pPr>
        <w:shd w:val="clear" w:color="auto" w:fill="FFFFFF"/>
        <w:spacing w:after="109" w:line="240" w:lineRule="auto"/>
        <w:jc w:val="both"/>
        <w:rPr>
          <w:rFonts w:eastAsia="Times New Roman" w:cstheme="minorHAnsi"/>
          <w:color w:val="333333"/>
          <w:sz w:val="24"/>
          <w:szCs w:val="24"/>
        </w:rPr>
      </w:pPr>
      <w:r w:rsidRPr="00F216CB">
        <w:rPr>
          <w:rFonts w:eastAsia="Times New Roman" w:cstheme="minorHAnsi"/>
          <w:color w:val="333333"/>
          <w:sz w:val="24"/>
          <w:szCs w:val="24"/>
        </w:rPr>
        <w:t> </w:t>
      </w:r>
    </w:p>
    <w:p w:rsidR="000F7F31" w:rsidRDefault="000F7F31" w:rsidP="00F216CB">
      <w:pPr>
        <w:shd w:val="clear" w:color="auto" w:fill="FFFFFF"/>
        <w:spacing w:after="109" w:line="240" w:lineRule="auto"/>
        <w:jc w:val="both"/>
        <w:rPr>
          <w:rFonts w:eastAsia="Times New Roman" w:cstheme="minorHAnsi"/>
          <w:color w:val="333333"/>
          <w:sz w:val="24"/>
          <w:szCs w:val="24"/>
        </w:rPr>
      </w:pPr>
    </w:p>
    <w:p w:rsidR="000F7F31" w:rsidRDefault="000F7F31" w:rsidP="00F216CB">
      <w:pPr>
        <w:shd w:val="clear" w:color="auto" w:fill="FFFFFF"/>
        <w:spacing w:after="109" w:line="240" w:lineRule="auto"/>
        <w:jc w:val="both"/>
        <w:rPr>
          <w:rFonts w:eastAsia="Times New Roman" w:cstheme="minorHAnsi"/>
          <w:color w:val="333333"/>
          <w:sz w:val="24"/>
          <w:szCs w:val="24"/>
        </w:rPr>
      </w:pPr>
    </w:p>
    <w:p w:rsidR="000F7F31" w:rsidRPr="00F216CB" w:rsidRDefault="000F7F31" w:rsidP="00F216CB">
      <w:pPr>
        <w:shd w:val="clear" w:color="auto" w:fill="FFFFFF"/>
        <w:spacing w:after="109" w:line="240" w:lineRule="auto"/>
        <w:jc w:val="both"/>
        <w:rPr>
          <w:rFonts w:eastAsia="Times New Roman" w:cstheme="minorHAnsi"/>
          <w:color w:val="333333"/>
          <w:sz w:val="24"/>
          <w:szCs w:val="24"/>
        </w:rPr>
      </w:pPr>
    </w:p>
    <w:p w:rsidR="00F216CB" w:rsidRPr="00F216CB" w:rsidRDefault="00F216CB" w:rsidP="00F216CB">
      <w:pPr>
        <w:shd w:val="clear" w:color="auto" w:fill="FFFFFF"/>
        <w:spacing w:after="109" w:line="240" w:lineRule="auto"/>
        <w:jc w:val="both"/>
        <w:rPr>
          <w:rFonts w:eastAsia="Times New Roman" w:cstheme="minorHAnsi"/>
          <w:color w:val="333333"/>
          <w:sz w:val="24"/>
          <w:szCs w:val="24"/>
        </w:rPr>
      </w:pPr>
      <w:r w:rsidRPr="00F216CB">
        <w:rPr>
          <w:rFonts w:eastAsia="Times New Roman" w:cstheme="minorHAnsi"/>
          <w:b/>
          <w:bCs/>
          <w:i/>
          <w:iCs/>
          <w:color w:val="333333"/>
          <w:sz w:val="24"/>
          <w:szCs w:val="24"/>
        </w:rPr>
        <w:t>[Publication details:</w:t>
      </w:r>
    </w:p>
    <w:p w:rsidR="00F216CB" w:rsidRPr="00F216CB" w:rsidRDefault="00F216CB" w:rsidP="00F216CB">
      <w:pPr>
        <w:shd w:val="clear" w:color="auto" w:fill="FFFFFF"/>
        <w:spacing w:after="109" w:line="240" w:lineRule="auto"/>
        <w:jc w:val="both"/>
        <w:rPr>
          <w:rFonts w:eastAsia="Times New Roman" w:cstheme="minorHAnsi"/>
          <w:color w:val="333333"/>
          <w:sz w:val="24"/>
          <w:szCs w:val="24"/>
        </w:rPr>
      </w:pPr>
      <w:r w:rsidRPr="00F216CB">
        <w:rPr>
          <w:rFonts w:eastAsia="Times New Roman" w:cstheme="minorHAnsi"/>
          <w:b/>
          <w:bCs/>
          <w:i/>
          <w:iCs/>
          <w:color w:val="333333"/>
          <w:sz w:val="24"/>
          <w:szCs w:val="24"/>
        </w:rPr>
        <w:t xml:space="preserve">Anil Krishna </w:t>
      </w:r>
      <w:proofErr w:type="spellStart"/>
      <w:r w:rsidRPr="00F216CB">
        <w:rPr>
          <w:rFonts w:eastAsia="Times New Roman" w:cstheme="minorHAnsi"/>
          <w:b/>
          <w:bCs/>
          <w:i/>
          <w:iCs/>
          <w:color w:val="333333"/>
          <w:sz w:val="24"/>
          <w:szCs w:val="24"/>
        </w:rPr>
        <w:t>Konduri</w:t>
      </w:r>
      <w:proofErr w:type="spellEnd"/>
      <w:r w:rsidRPr="00F216CB">
        <w:rPr>
          <w:rFonts w:eastAsia="Times New Roman" w:cstheme="minorHAnsi"/>
          <w:b/>
          <w:bCs/>
          <w:i/>
          <w:iCs/>
          <w:color w:val="333333"/>
          <w:sz w:val="24"/>
          <w:szCs w:val="24"/>
        </w:rPr>
        <w:t xml:space="preserve">, CS Deepak, </w:t>
      </w:r>
      <w:proofErr w:type="spellStart"/>
      <w:r w:rsidRPr="00F216CB">
        <w:rPr>
          <w:rFonts w:eastAsia="Times New Roman" w:cstheme="minorHAnsi"/>
          <w:b/>
          <w:bCs/>
          <w:i/>
          <w:iCs/>
          <w:color w:val="333333"/>
          <w:sz w:val="24"/>
          <w:szCs w:val="24"/>
        </w:rPr>
        <w:t>Sumukh</w:t>
      </w:r>
      <w:proofErr w:type="spellEnd"/>
      <w:r w:rsidRPr="00F216CB">
        <w:rPr>
          <w:rFonts w:eastAsia="Times New Roman" w:cstheme="minorHAnsi"/>
          <w:b/>
          <w:bCs/>
          <w:i/>
          <w:iCs/>
          <w:color w:val="333333"/>
          <w:sz w:val="24"/>
          <w:szCs w:val="24"/>
        </w:rPr>
        <w:t xml:space="preserve"> Anil </w:t>
      </w:r>
      <w:proofErr w:type="spellStart"/>
      <w:r w:rsidRPr="00F216CB">
        <w:rPr>
          <w:rFonts w:eastAsia="Times New Roman" w:cstheme="minorHAnsi"/>
          <w:b/>
          <w:bCs/>
          <w:i/>
          <w:iCs/>
          <w:color w:val="333333"/>
          <w:sz w:val="24"/>
          <w:szCs w:val="24"/>
        </w:rPr>
        <w:t>Purohit</w:t>
      </w:r>
      <w:proofErr w:type="spellEnd"/>
      <w:r w:rsidRPr="00F216CB">
        <w:rPr>
          <w:rFonts w:eastAsia="Times New Roman" w:cstheme="minorHAnsi"/>
          <w:b/>
          <w:bCs/>
          <w:i/>
          <w:iCs/>
          <w:color w:val="333333"/>
          <w:sz w:val="24"/>
          <w:szCs w:val="24"/>
        </w:rPr>
        <w:t xml:space="preserve">, KS </w:t>
      </w:r>
      <w:proofErr w:type="spellStart"/>
      <w:r w:rsidRPr="00F216CB">
        <w:rPr>
          <w:rFonts w:eastAsia="Times New Roman" w:cstheme="minorHAnsi"/>
          <w:b/>
          <w:bCs/>
          <w:i/>
          <w:iCs/>
          <w:color w:val="333333"/>
          <w:sz w:val="24"/>
          <w:szCs w:val="24"/>
        </w:rPr>
        <w:t>Narayan</w:t>
      </w:r>
      <w:proofErr w:type="spellEnd"/>
      <w:r w:rsidRPr="00F216CB">
        <w:rPr>
          <w:rFonts w:eastAsia="Times New Roman" w:cstheme="minorHAnsi"/>
          <w:b/>
          <w:bCs/>
          <w:i/>
          <w:iCs/>
          <w:color w:val="333333"/>
          <w:sz w:val="24"/>
          <w:szCs w:val="24"/>
        </w:rPr>
        <w:t>,</w:t>
      </w:r>
    </w:p>
    <w:p w:rsidR="00F216CB" w:rsidRPr="00F216CB" w:rsidRDefault="00F216CB" w:rsidP="00F216CB">
      <w:pPr>
        <w:shd w:val="clear" w:color="auto" w:fill="FFFFFF"/>
        <w:spacing w:after="109" w:line="240" w:lineRule="auto"/>
        <w:jc w:val="both"/>
        <w:rPr>
          <w:rFonts w:eastAsia="Times New Roman" w:cstheme="minorHAnsi"/>
          <w:color w:val="333333"/>
          <w:sz w:val="24"/>
          <w:szCs w:val="24"/>
        </w:rPr>
      </w:pPr>
      <w:r w:rsidRPr="00F216CB">
        <w:rPr>
          <w:rFonts w:eastAsia="Times New Roman" w:cstheme="minorHAnsi"/>
          <w:b/>
          <w:bCs/>
          <w:i/>
          <w:iCs/>
          <w:color w:val="333333"/>
          <w:sz w:val="24"/>
          <w:szCs w:val="24"/>
        </w:rPr>
        <w:t xml:space="preserve">An integrated 3D-fluidic device with bubble guidance mechanism for long-term primary and secondary cell recordings on </w:t>
      </w:r>
      <w:proofErr w:type="spellStart"/>
      <w:r w:rsidRPr="00F216CB">
        <w:rPr>
          <w:rFonts w:eastAsia="Times New Roman" w:cstheme="minorHAnsi"/>
          <w:b/>
          <w:bCs/>
          <w:i/>
          <w:iCs/>
          <w:color w:val="333333"/>
          <w:sz w:val="24"/>
          <w:szCs w:val="24"/>
        </w:rPr>
        <w:t>multielectrode</w:t>
      </w:r>
      <w:proofErr w:type="spellEnd"/>
      <w:r w:rsidRPr="00F216CB">
        <w:rPr>
          <w:rFonts w:eastAsia="Times New Roman" w:cstheme="minorHAnsi"/>
          <w:b/>
          <w:bCs/>
          <w:i/>
          <w:iCs/>
          <w:color w:val="333333"/>
          <w:sz w:val="24"/>
          <w:szCs w:val="24"/>
        </w:rPr>
        <w:t xml:space="preserve"> array platform (2020), Accepted Manuscript</w:t>
      </w:r>
    </w:p>
    <w:p w:rsidR="00F216CB" w:rsidRPr="00F216CB" w:rsidRDefault="00F216CB" w:rsidP="00F216CB">
      <w:pPr>
        <w:shd w:val="clear" w:color="auto" w:fill="FFFFFF"/>
        <w:spacing w:after="109" w:line="240" w:lineRule="auto"/>
        <w:jc w:val="both"/>
        <w:rPr>
          <w:rFonts w:eastAsia="Times New Roman" w:cstheme="minorHAnsi"/>
          <w:color w:val="333333"/>
          <w:sz w:val="24"/>
          <w:szCs w:val="24"/>
        </w:rPr>
      </w:pPr>
      <w:hyperlink r:id="rId7" w:history="1">
        <w:r w:rsidRPr="00F216CB">
          <w:rPr>
            <w:rFonts w:eastAsia="Times New Roman" w:cstheme="minorHAnsi"/>
            <w:b/>
            <w:bCs/>
            <w:i/>
            <w:iCs/>
            <w:color w:val="055193"/>
            <w:sz w:val="24"/>
            <w:szCs w:val="24"/>
          </w:rPr>
          <w:t>https://iopscience.iop.org/article/10.1088/1758-5090/aba500/meta</w:t>
        </w:r>
      </w:hyperlink>
    </w:p>
    <w:p w:rsidR="00F216CB" w:rsidRPr="00F216CB" w:rsidRDefault="00F216CB" w:rsidP="00F216CB">
      <w:pPr>
        <w:shd w:val="clear" w:color="auto" w:fill="FFFFFF"/>
        <w:spacing w:after="109" w:line="240" w:lineRule="auto"/>
        <w:jc w:val="both"/>
        <w:rPr>
          <w:rFonts w:eastAsia="Times New Roman" w:cstheme="minorHAnsi"/>
          <w:color w:val="333333"/>
          <w:sz w:val="24"/>
          <w:szCs w:val="24"/>
        </w:rPr>
      </w:pPr>
      <w:r w:rsidRPr="00F216CB">
        <w:rPr>
          <w:rFonts w:eastAsia="Times New Roman" w:cstheme="minorHAnsi"/>
          <w:b/>
          <w:bCs/>
          <w:i/>
          <w:iCs/>
          <w:color w:val="333333"/>
          <w:sz w:val="24"/>
          <w:szCs w:val="24"/>
        </w:rPr>
        <w:t xml:space="preserve">For more details, Prof. K. S. </w:t>
      </w:r>
      <w:proofErr w:type="spellStart"/>
      <w:r w:rsidRPr="00F216CB">
        <w:rPr>
          <w:rFonts w:eastAsia="Times New Roman" w:cstheme="minorHAnsi"/>
          <w:b/>
          <w:bCs/>
          <w:i/>
          <w:iCs/>
          <w:color w:val="333333"/>
          <w:sz w:val="24"/>
          <w:szCs w:val="24"/>
        </w:rPr>
        <w:t>Narayan</w:t>
      </w:r>
      <w:proofErr w:type="spellEnd"/>
      <w:r w:rsidRPr="00F216CB">
        <w:rPr>
          <w:rFonts w:eastAsia="Times New Roman" w:cstheme="minorHAnsi"/>
          <w:b/>
          <w:bCs/>
          <w:i/>
          <w:iCs/>
          <w:color w:val="333333"/>
          <w:sz w:val="24"/>
          <w:szCs w:val="24"/>
        </w:rPr>
        <w:t xml:space="preserve"> (99166 19847, </w:t>
      </w:r>
      <w:hyperlink r:id="rId8" w:tgtFrame="_blank" w:history="1">
        <w:r w:rsidRPr="00F216CB">
          <w:rPr>
            <w:rFonts w:eastAsia="Times New Roman" w:cstheme="minorHAnsi"/>
            <w:b/>
            <w:bCs/>
            <w:i/>
            <w:iCs/>
            <w:color w:val="1155CC"/>
            <w:sz w:val="24"/>
            <w:szCs w:val="24"/>
          </w:rPr>
          <w:t>narayan@jncasr.ac.in</w:t>
        </w:r>
      </w:hyperlink>
      <w:r w:rsidRPr="00F216CB">
        <w:rPr>
          <w:rFonts w:eastAsia="Times New Roman" w:cstheme="minorHAnsi"/>
          <w:b/>
          <w:bCs/>
          <w:i/>
          <w:iCs/>
          <w:color w:val="333333"/>
          <w:sz w:val="24"/>
          <w:szCs w:val="24"/>
        </w:rPr>
        <w:t> can be contacted.]</w:t>
      </w:r>
    </w:p>
    <w:p w:rsidR="002A2541" w:rsidRPr="002A2541" w:rsidRDefault="002A2541" w:rsidP="002A2541">
      <w:pPr>
        <w:shd w:val="clear" w:color="auto" w:fill="FFFFFF"/>
        <w:spacing w:after="109" w:line="240" w:lineRule="auto"/>
        <w:rPr>
          <w:rFonts w:cstheme="minorHAnsi"/>
          <w:color w:val="333333"/>
          <w:sz w:val="24"/>
          <w:szCs w:val="24"/>
        </w:rPr>
      </w:pPr>
      <w:r w:rsidRPr="002A2541">
        <w:rPr>
          <w:rFonts w:eastAsia="Times New Roman" w:cstheme="minorHAnsi"/>
          <w:color w:val="333333"/>
          <w:sz w:val="24"/>
          <w:szCs w:val="24"/>
        </w:rPr>
        <w:t> </w:t>
      </w:r>
      <w:r w:rsidRPr="002A2541">
        <w:rPr>
          <w:rFonts w:cstheme="minorHAnsi"/>
          <w:color w:val="333333"/>
          <w:sz w:val="24"/>
          <w:szCs w:val="24"/>
        </w:rPr>
        <w:t> </w:t>
      </w:r>
    </w:p>
    <w:p w:rsidR="001B350F" w:rsidRPr="00BF6C1E" w:rsidRDefault="002A2541" w:rsidP="002A2541">
      <w:pPr>
        <w:shd w:val="clear" w:color="auto" w:fill="FFFFFF"/>
        <w:spacing w:after="109" w:line="240" w:lineRule="auto"/>
        <w:rPr>
          <w:rFonts w:cstheme="minorHAnsi"/>
          <w:color w:val="AB172A"/>
          <w:sz w:val="24"/>
          <w:szCs w:val="24"/>
        </w:rPr>
      </w:pPr>
      <w:r w:rsidRPr="00BF6C1E">
        <w:rPr>
          <w:rFonts w:cstheme="minorHAnsi"/>
          <w:color w:val="AB172A"/>
          <w:sz w:val="24"/>
          <w:szCs w:val="24"/>
        </w:rPr>
        <w:t xml:space="preserve"> </w:t>
      </w:r>
      <w:r w:rsidR="001B350F" w:rsidRPr="00BF6C1E">
        <w:rPr>
          <w:rFonts w:cstheme="minorHAnsi"/>
          <w:color w:val="AB172A"/>
          <w:sz w:val="24"/>
          <w:szCs w:val="24"/>
        </w:rPr>
        <w:t>Source</w:t>
      </w:r>
    </w:p>
    <w:p w:rsidR="001B350F" w:rsidRPr="00BF6C1E" w:rsidRDefault="001B350F" w:rsidP="005D10A3">
      <w:pPr>
        <w:shd w:val="clear" w:color="auto" w:fill="FFFFFF"/>
        <w:spacing w:after="109" w:line="240" w:lineRule="auto"/>
        <w:jc w:val="both"/>
        <w:rPr>
          <w:rFonts w:cstheme="minorHAnsi"/>
          <w:sz w:val="24"/>
          <w:szCs w:val="24"/>
        </w:rPr>
      </w:pPr>
      <w:r w:rsidRPr="00BF6C1E">
        <w:rPr>
          <w:rFonts w:eastAsia="Times New Roman" w:cstheme="minorHAnsi"/>
          <w:color w:val="333333"/>
          <w:sz w:val="24"/>
          <w:szCs w:val="24"/>
        </w:rPr>
        <w:t xml:space="preserve">Press Information Bureau, </w:t>
      </w:r>
      <w:r w:rsidR="000F7F31">
        <w:rPr>
          <w:rFonts w:eastAsia="Times New Roman" w:cstheme="minorHAnsi"/>
          <w:color w:val="333333"/>
          <w:sz w:val="24"/>
          <w:szCs w:val="24"/>
        </w:rPr>
        <w:t>20</w:t>
      </w:r>
      <w:r w:rsidR="00E07E33" w:rsidRPr="00BF6C1E">
        <w:rPr>
          <w:rFonts w:eastAsia="Times New Roman" w:cstheme="minorHAnsi"/>
          <w:color w:val="333333"/>
          <w:sz w:val="24"/>
          <w:szCs w:val="24"/>
        </w:rPr>
        <w:t xml:space="preserve"> July</w:t>
      </w:r>
      <w:r w:rsidRPr="00BF6C1E">
        <w:rPr>
          <w:rFonts w:eastAsia="Times New Roman" w:cstheme="minorHAnsi"/>
          <w:color w:val="333333"/>
          <w:sz w:val="24"/>
          <w:szCs w:val="24"/>
        </w:rPr>
        <w:t xml:space="preserve"> 2020</w:t>
      </w:r>
      <w:r w:rsidR="005D10A3" w:rsidRPr="00BF6C1E">
        <w:rPr>
          <w:rFonts w:eastAsia="Times New Roman" w:cstheme="minorHAnsi"/>
          <w:color w:val="333333"/>
          <w:sz w:val="24"/>
          <w:szCs w:val="24"/>
        </w:rPr>
        <w:t xml:space="preserve"> </w:t>
      </w:r>
    </w:p>
    <w:sectPr w:rsidR="001B350F" w:rsidRPr="00BF6C1E" w:rsidSect="00E75876">
      <w:pgSz w:w="12240" w:h="15840"/>
      <w:pgMar w:top="851" w:right="1467" w:bottom="1418" w:left="15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F389A"/>
    <w:multiLevelType w:val="multilevel"/>
    <w:tmpl w:val="717C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10217F"/>
    <w:multiLevelType w:val="multilevel"/>
    <w:tmpl w:val="611011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661456"/>
    <w:multiLevelType w:val="multilevel"/>
    <w:tmpl w:val="C59470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943926"/>
    <w:multiLevelType w:val="multilevel"/>
    <w:tmpl w:val="4CF4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EC572C"/>
    <w:multiLevelType w:val="multilevel"/>
    <w:tmpl w:val="0516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0358D7"/>
    <w:multiLevelType w:val="multilevel"/>
    <w:tmpl w:val="177A0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6342B1"/>
    <w:multiLevelType w:val="multilevel"/>
    <w:tmpl w:val="937434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A74DE6"/>
    <w:multiLevelType w:val="multilevel"/>
    <w:tmpl w:val="A20C2220"/>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6BC117C"/>
    <w:multiLevelType w:val="multilevel"/>
    <w:tmpl w:val="1772D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8ED13D9"/>
    <w:multiLevelType w:val="multilevel"/>
    <w:tmpl w:val="5AB2C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8C536A"/>
    <w:multiLevelType w:val="multilevel"/>
    <w:tmpl w:val="A58EC4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55A2C2D"/>
    <w:multiLevelType w:val="hybridMultilevel"/>
    <w:tmpl w:val="CF347D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36C6866"/>
    <w:multiLevelType w:val="multilevel"/>
    <w:tmpl w:val="B36E1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78829CC"/>
    <w:multiLevelType w:val="multilevel"/>
    <w:tmpl w:val="685CF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4"/>
  </w:num>
  <w:num w:numId="3">
    <w:abstractNumId w:val="9"/>
  </w:num>
  <w:num w:numId="4">
    <w:abstractNumId w:val="0"/>
  </w:num>
  <w:num w:numId="5">
    <w:abstractNumId w:val="3"/>
  </w:num>
  <w:num w:numId="6">
    <w:abstractNumId w:val="12"/>
  </w:num>
  <w:num w:numId="7">
    <w:abstractNumId w:val="7"/>
  </w:num>
  <w:num w:numId="8">
    <w:abstractNumId w:val="11"/>
  </w:num>
  <w:num w:numId="9">
    <w:abstractNumId w:val="13"/>
  </w:num>
  <w:num w:numId="10">
    <w:abstractNumId w:val="6"/>
  </w:num>
  <w:num w:numId="11">
    <w:abstractNumId w:val="10"/>
  </w:num>
  <w:num w:numId="12">
    <w:abstractNumId w:val="5"/>
  </w:num>
  <w:num w:numId="13">
    <w:abstractNumId w:val="1"/>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B350F"/>
    <w:rsid w:val="00002F2E"/>
    <w:rsid w:val="00017052"/>
    <w:rsid w:val="00021429"/>
    <w:rsid w:val="00056786"/>
    <w:rsid w:val="00094790"/>
    <w:rsid w:val="000F7F31"/>
    <w:rsid w:val="00120818"/>
    <w:rsid w:val="00135790"/>
    <w:rsid w:val="00155F32"/>
    <w:rsid w:val="001B350F"/>
    <w:rsid w:val="001D3ECE"/>
    <w:rsid w:val="00214619"/>
    <w:rsid w:val="002277D5"/>
    <w:rsid w:val="00244281"/>
    <w:rsid w:val="0025181C"/>
    <w:rsid w:val="00251A24"/>
    <w:rsid w:val="00267A1E"/>
    <w:rsid w:val="002850A0"/>
    <w:rsid w:val="002911FF"/>
    <w:rsid w:val="002A2541"/>
    <w:rsid w:val="002D2F21"/>
    <w:rsid w:val="00344C1F"/>
    <w:rsid w:val="003F2956"/>
    <w:rsid w:val="004B63B0"/>
    <w:rsid w:val="004E025D"/>
    <w:rsid w:val="005317C7"/>
    <w:rsid w:val="005478E1"/>
    <w:rsid w:val="005C3663"/>
    <w:rsid w:val="005C4078"/>
    <w:rsid w:val="005C5902"/>
    <w:rsid w:val="005D10A3"/>
    <w:rsid w:val="006108B6"/>
    <w:rsid w:val="006360E7"/>
    <w:rsid w:val="006534E1"/>
    <w:rsid w:val="006607AF"/>
    <w:rsid w:val="007E5BBA"/>
    <w:rsid w:val="008B4B11"/>
    <w:rsid w:val="008C6742"/>
    <w:rsid w:val="00903E51"/>
    <w:rsid w:val="00924006"/>
    <w:rsid w:val="00936EAF"/>
    <w:rsid w:val="00983770"/>
    <w:rsid w:val="009A248F"/>
    <w:rsid w:val="009B19B9"/>
    <w:rsid w:val="009C1711"/>
    <w:rsid w:val="009E15C9"/>
    <w:rsid w:val="00A14FCC"/>
    <w:rsid w:val="00A4738B"/>
    <w:rsid w:val="00A619F0"/>
    <w:rsid w:val="00A95895"/>
    <w:rsid w:val="00AC165C"/>
    <w:rsid w:val="00AE17A3"/>
    <w:rsid w:val="00B73E1F"/>
    <w:rsid w:val="00B75556"/>
    <w:rsid w:val="00BF3A60"/>
    <w:rsid w:val="00BF6C1E"/>
    <w:rsid w:val="00C80283"/>
    <w:rsid w:val="00CA12F6"/>
    <w:rsid w:val="00CD2D1A"/>
    <w:rsid w:val="00CD55FA"/>
    <w:rsid w:val="00D41FE2"/>
    <w:rsid w:val="00DF0925"/>
    <w:rsid w:val="00E07E33"/>
    <w:rsid w:val="00E23283"/>
    <w:rsid w:val="00E26AF3"/>
    <w:rsid w:val="00E4782E"/>
    <w:rsid w:val="00E5072B"/>
    <w:rsid w:val="00E605BD"/>
    <w:rsid w:val="00E70605"/>
    <w:rsid w:val="00E75876"/>
    <w:rsid w:val="00EF50D5"/>
    <w:rsid w:val="00F216CB"/>
    <w:rsid w:val="00F27A47"/>
    <w:rsid w:val="00F40284"/>
    <w:rsid w:val="00F92400"/>
    <w:rsid w:val="00FA2552"/>
    <w:rsid w:val="00FA69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s>
</file>

<file path=word/webSettings.xml><?xml version="1.0" encoding="utf-8"?>
<w:webSettings xmlns:r="http://schemas.openxmlformats.org/officeDocument/2006/relationships" xmlns:w="http://schemas.openxmlformats.org/wordprocessingml/2006/main">
  <w:divs>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rayan@jncasr.ac.in" TargetMode="External"/><Relationship Id="rId3" Type="http://schemas.openxmlformats.org/officeDocument/2006/relationships/settings" Target="settings.xml"/><Relationship Id="rId7" Type="http://schemas.openxmlformats.org/officeDocument/2006/relationships/hyperlink" Target="https://iopscience.iop.org/article/10.1088/1758-5090/aba500/me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4</cp:revision>
  <dcterms:created xsi:type="dcterms:W3CDTF">2020-07-21T08:01:00Z</dcterms:created>
  <dcterms:modified xsi:type="dcterms:W3CDTF">2020-07-21T08:06:00Z</dcterms:modified>
</cp:coreProperties>
</file>